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E" w:rsidRPr="003C095E" w:rsidRDefault="009736DE" w:rsidP="00F47920">
      <w:pPr>
        <w:autoSpaceDE w:val="0"/>
        <w:autoSpaceDN w:val="0"/>
        <w:adjustRightInd w:val="0"/>
        <w:ind w:firstLineChars="0" w:firstLine="0"/>
        <w:jc w:val="center"/>
        <w:rPr>
          <w:rFonts w:ascii="新細明體" w:cs="?啁敦??"/>
          <w:kern w:val="0"/>
          <w:sz w:val="32"/>
          <w:szCs w:val="28"/>
        </w:rPr>
      </w:pPr>
      <w:r w:rsidRPr="003C095E">
        <w:rPr>
          <w:rFonts w:ascii="新細明體" w:hAnsi="新細明體" w:cs="?啁敦??" w:hint="eastAsia"/>
          <w:kern w:val="0"/>
          <w:sz w:val="32"/>
          <w:szCs w:val="28"/>
        </w:rPr>
        <w:t>對十二年國民基本教育數學領域的主張</w:t>
      </w:r>
    </w:p>
    <w:p w:rsidR="009736DE" w:rsidRPr="003C095E" w:rsidRDefault="009736DE" w:rsidP="00F47920">
      <w:pPr>
        <w:autoSpaceDE w:val="0"/>
        <w:autoSpaceDN w:val="0"/>
        <w:adjustRightInd w:val="0"/>
        <w:ind w:firstLine="480"/>
        <w:jc w:val="center"/>
        <w:rPr>
          <w:rFonts w:ascii="新細明體" w:cs="?啁敦??"/>
          <w:kern w:val="0"/>
          <w:szCs w:val="24"/>
        </w:rPr>
      </w:pPr>
      <w:r w:rsidRPr="003C095E">
        <w:rPr>
          <w:rFonts w:ascii="新細明體" w:hAnsi="新細明體" w:cs="?啁敦??" w:hint="eastAsia"/>
          <w:kern w:val="0"/>
          <w:szCs w:val="24"/>
        </w:rPr>
        <w:t xml:space="preserve">台灣數學教育學會　　</w:t>
      </w:r>
    </w:p>
    <w:p w:rsidR="009736DE" w:rsidRPr="003C095E" w:rsidRDefault="009736DE" w:rsidP="00F47920">
      <w:pPr>
        <w:autoSpaceDE w:val="0"/>
        <w:autoSpaceDN w:val="0"/>
        <w:adjustRightInd w:val="0"/>
        <w:ind w:firstLine="400"/>
        <w:jc w:val="center"/>
        <w:rPr>
          <w:rFonts w:ascii="新細明體" w:cs="Cambria"/>
          <w:kern w:val="0"/>
          <w:sz w:val="20"/>
          <w:szCs w:val="20"/>
        </w:rPr>
      </w:pPr>
      <w:r w:rsidRPr="003C095E">
        <w:rPr>
          <w:rFonts w:ascii="新細明體" w:hAnsi="新細明體" w:cs="?啁敦??" w:hint="eastAsia"/>
          <w:kern w:val="0"/>
          <w:sz w:val="20"/>
          <w:szCs w:val="20"/>
        </w:rPr>
        <w:t>民國</w:t>
      </w:r>
      <w:r w:rsidRPr="003C095E">
        <w:rPr>
          <w:rFonts w:ascii="新細明體" w:hAnsi="新細明體" w:cs="Cambria"/>
          <w:kern w:val="0"/>
          <w:sz w:val="20"/>
          <w:szCs w:val="20"/>
        </w:rPr>
        <w:t>103</w:t>
      </w:r>
      <w:r w:rsidR="0058476A">
        <w:rPr>
          <w:rFonts w:ascii="新細明體" w:hAnsi="新細明體" w:cs="Cambria" w:hint="eastAsia"/>
          <w:kern w:val="0"/>
          <w:sz w:val="20"/>
          <w:szCs w:val="20"/>
        </w:rPr>
        <w:t>年0</w:t>
      </w:r>
      <w:r w:rsidRPr="003C095E">
        <w:rPr>
          <w:rFonts w:ascii="新細明體" w:hAnsi="新細明體" w:cs="Cambria"/>
          <w:kern w:val="0"/>
          <w:sz w:val="20"/>
          <w:szCs w:val="20"/>
        </w:rPr>
        <w:t>3</w:t>
      </w:r>
      <w:r w:rsidR="0058476A">
        <w:rPr>
          <w:rFonts w:ascii="新細明體" w:hAnsi="新細明體" w:cs="Cambria" w:hint="eastAsia"/>
          <w:kern w:val="0"/>
          <w:sz w:val="20"/>
          <w:szCs w:val="20"/>
        </w:rPr>
        <w:t>月</w:t>
      </w:r>
      <w:r w:rsidRPr="003C095E">
        <w:rPr>
          <w:rFonts w:ascii="新細明體" w:hAnsi="新細明體" w:cs="Cambria"/>
          <w:kern w:val="0"/>
          <w:sz w:val="20"/>
          <w:szCs w:val="20"/>
        </w:rPr>
        <w:t>1</w:t>
      </w:r>
      <w:r w:rsidR="0058476A">
        <w:rPr>
          <w:rFonts w:ascii="新細明體" w:hAnsi="新細明體" w:cs="Cambria" w:hint="eastAsia"/>
          <w:kern w:val="0"/>
          <w:sz w:val="20"/>
          <w:szCs w:val="20"/>
        </w:rPr>
        <w:t>3日第一次理、監事會議決議</w:t>
      </w:r>
    </w:p>
    <w:p w:rsidR="009736DE" w:rsidRPr="003C095E" w:rsidRDefault="009736DE" w:rsidP="00EE5EF7">
      <w:pPr>
        <w:pStyle w:val="1"/>
      </w:pPr>
      <w:r w:rsidRPr="003C095E">
        <w:rPr>
          <w:rFonts w:hint="eastAsia"/>
        </w:rPr>
        <w:t>數學的重要性</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不只是台灣，世界各國都同意語文與數學是人類學習的「工具學科」，因此非常重視學生對語文與數學的學習，相信語文與數學學得愈好的學生，將來在其工作崗位上有較佳表現的可能性愈高；尤其是數學所培養的邏輯思考與推理能力、抽象思考能力，更是解決各行各業相關問題的重要能力。</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此外，我們都認同，現今科技的進步，以及理、工、農、商、醫、</w:t>
      </w:r>
      <w:r w:rsidRPr="003C095E">
        <w:rPr>
          <w:rFonts w:ascii="新細明體" w:cs="?啁敦??" w:hint="eastAsia"/>
          <w:kern w:val="0"/>
          <w:szCs w:val="24"/>
        </w:rPr>
        <w:t>…</w:t>
      </w:r>
      <w:r w:rsidRPr="003C095E">
        <w:rPr>
          <w:rFonts w:ascii="新細明體" w:hAnsi="新細明體" w:cs="?啁敦??" w:hint="eastAsia"/>
          <w:kern w:val="0"/>
          <w:szCs w:val="24"/>
        </w:rPr>
        <w:t>等領域，都需要高深的數學來支撐他們的發展。也因此，</w:t>
      </w:r>
      <w:r w:rsidRPr="003C095E">
        <w:rPr>
          <w:rFonts w:ascii="新細明體" w:hAnsi="新細明體" w:cs="?啁敦??"/>
          <w:kern w:val="0"/>
          <w:szCs w:val="24"/>
        </w:rPr>
        <w:t>TIMSS</w:t>
      </w:r>
      <w:r w:rsidRPr="003C095E">
        <w:rPr>
          <w:rFonts w:ascii="新細明體" w:hAnsi="新細明體" w:cs="?啁敦??" w:hint="eastAsia"/>
          <w:kern w:val="0"/>
          <w:szCs w:val="24"/>
        </w:rPr>
        <w:t>、</w:t>
      </w:r>
      <w:r w:rsidRPr="003C095E">
        <w:rPr>
          <w:rFonts w:ascii="新細明體" w:hAnsi="新細明體" w:cs="?啁敦??"/>
          <w:kern w:val="0"/>
          <w:szCs w:val="24"/>
        </w:rPr>
        <w:t>PISA</w:t>
      </w:r>
      <w:r w:rsidRPr="003C095E">
        <w:rPr>
          <w:rFonts w:ascii="新細明體" w:hAnsi="新細明體" w:cs="?啁敦??" w:hint="eastAsia"/>
          <w:kern w:val="0"/>
          <w:szCs w:val="24"/>
        </w:rPr>
        <w:t>等國際教育評量總是會把數學列為評量的學科之一，用意就是在比較各國學生的數學能力水平。</w:t>
      </w:r>
    </w:p>
    <w:p w:rsidR="009736DE" w:rsidRPr="003C095E" w:rsidRDefault="009736DE" w:rsidP="00EE5EF7">
      <w:pPr>
        <w:pStyle w:val="1"/>
        <w:rPr>
          <w:rFonts w:ascii="新細明體" w:cs="?啁敦??"/>
          <w:kern w:val="0"/>
          <w:szCs w:val="28"/>
        </w:rPr>
      </w:pPr>
      <w:r w:rsidRPr="003C095E">
        <w:rPr>
          <w:rFonts w:ascii="新細明體" w:hAnsi="新細明體" w:cs="æ–°ç´°æ˜Žé«”" w:hint="eastAsia"/>
          <w:kern w:val="0"/>
          <w:szCs w:val="28"/>
        </w:rPr>
        <w:t>九年國民義務教育</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我們都知道，小學的數學與日常生活息息相關。因為日常生活中時常要用到整數的計算，小數也時常出現在日常生活當中；在大部份的情形下，分數與小數可以說是兩種互通的不同表徵方式。同時，幾何形體、統計與機率，在日常生活當中處可見，尤其在資訊科技的年代，資料量爆增，更突顯統計與機率的重要性。</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國中的數學與國小的數學最大的差異點在於從特定的數字到一般化的數字（代數）的學習；從幾何形體的認知到幾何形體性質的演繹。因此國中對學生的一般化能力、抽象能力、邏輯推理能力的培養，有非常重要的功用。</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但是我們發現下列的問題，值得總綱小組加以重視。</w:t>
      </w:r>
    </w:p>
    <w:p w:rsidR="009736DE" w:rsidRPr="003C095E" w:rsidRDefault="009736DE" w:rsidP="00496731">
      <w:pPr>
        <w:pStyle w:val="a7"/>
        <w:numPr>
          <w:ilvl w:val="0"/>
          <w:numId w:val="1"/>
        </w:numPr>
        <w:autoSpaceDE w:val="0"/>
        <w:autoSpaceDN w:val="0"/>
        <w:adjustRightInd w:val="0"/>
        <w:ind w:leftChars="0" w:firstLineChars="0"/>
        <w:rPr>
          <w:rFonts w:ascii="新細明體" w:cs="?啁敦??"/>
          <w:kern w:val="0"/>
          <w:szCs w:val="24"/>
        </w:rPr>
      </w:pPr>
      <w:r w:rsidRPr="003C095E">
        <w:rPr>
          <w:rFonts w:ascii="新細明體" w:hAnsi="新細明體" w:cs="?啁敦??" w:hint="eastAsia"/>
          <w:kern w:val="0"/>
          <w:szCs w:val="24"/>
        </w:rPr>
        <w:t>九年一貫課程施行以來，國中、國小數學教學的時數明顯不足，這是幾乎所有現場數學老師、數學界和數學教育界的共識。量化數據顯示，九年一貫所規範的時數，是大部份國家</w:t>
      </w:r>
      <w:r w:rsidRPr="003C095E">
        <w:rPr>
          <w:rFonts w:ascii="新細明體" w:hAnsi="新細明體" w:cs="æ–°ç´°æ˜Žé«”"/>
          <w:kern w:val="0"/>
          <w:szCs w:val="24"/>
        </w:rPr>
        <w:t>(</w:t>
      </w:r>
      <w:r w:rsidRPr="003C095E">
        <w:rPr>
          <w:rFonts w:ascii="新細明體" w:hAnsi="新細明體" w:cs="?啁敦??" w:hint="eastAsia"/>
          <w:kern w:val="0"/>
          <w:szCs w:val="24"/>
        </w:rPr>
        <w:t>如日本、韓國、中國</w:t>
      </w:r>
      <w:r w:rsidRPr="003C095E">
        <w:rPr>
          <w:rFonts w:ascii="新細明體" w:hAnsi="新細明體" w:cs="æ–°ç´°æ˜Žé«”"/>
          <w:kern w:val="0"/>
          <w:szCs w:val="24"/>
        </w:rPr>
        <w:t>)</w:t>
      </w:r>
      <w:r w:rsidRPr="003C095E">
        <w:rPr>
          <w:rFonts w:ascii="新細明體" w:hAnsi="新細明體" w:cs="?啁敦??" w:hint="eastAsia"/>
          <w:kern w:val="0"/>
          <w:szCs w:val="24"/>
        </w:rPr>
        <w:t>數學教學時數的七成左右或不到。有些國家，在國小和國中的課程裡，甚至每天都至少排一堂數學課。</w:t>
      </w:r>
      <w:r w:rsidRPr="003C095E">
        <w:rPr>
          <w:rFonts w:ascii="新細明體" w:hAnsi="新細明體" w:cs="?啁敦??" w:hint="eastAsia"/>
          <w:b/>
          <w:kern w:val="0"/>
          <w:szCs w:val="24"/>
          <w:u w:val="single"/>
        </w:rPr>
        <w:t>教育部也體識到國中、國小數學課程不足的嚴重性，因此於</w:t>
      </w:r>
      <w:smartTag w:uri="urn:schemas-microsoft-com:office:smarttags" w:element="chsdate">
        <w:smartTagPr>
          <w:attr w:name="Year" w:val="1992"/>
          <w:attr w:name="Month" w:val="12"/>
          <w:attr w:name="Day" w:val="05"/>
          <w:attr w:name="IsLunarDate" w:val="False"/>
          <w:attr w:name="IsROCDate" w:val="False"/>
        </w:smartTagPr>
        <w:r w:rsidRPr="003C095E">
          <w:rPr>
            <w:rFonts w:ascii="新細明體" w:hAnsi="新細明體" w:cs="?啁敦??"/>
            <w:b/>
            <w:kern w:val="0"/>
            <w:szCs w:val="24"/>
            <w:u w:val="single"/>
          </w:rPr>
          <w:t>92</w:t>
        </w:r>
        <w:r w:rsidRPr="003C095E">
          <w:rPr>
            <w:rFonts w:ascii="新細明體" w:hAnsi="新細明體" w:cs="?啁敦??" w:hint="eastAsia"/>
            <w:b/>
            <w:kern w:val="0"/>
            <w:szCs w:val="24"/>
            <w:u w:val="single"/>
          </w:rPr>
          <w:t>年</w:t>
        </w:r>
        <w:r w:rsidRPr="003C095E">
          <w:rPr>
            <w:rFonts w:ascii="新細明體" w:hAnsi="新細明體" w:cs="?啁敦??"/>
            <w:b/>
            <w:kern w:val="0"/>
            <w:szCs w:val="24"/>
            <w:u w:val="single"/>
          </w:rPr>
          <w:t>12</w:t>
        </w:r>
        <w:r w:rsidRPr="003C095E">
          <w:rPr>
            <w:rFonts w:ascii="新細明體" w:hAnsi="新細明體" w:cs="?啁敦??" w:hint="eastAsia"/>
            <w:b/>
            <w:kern w:val="0"/>
            <w:szCs w:val="24"/>
            <w:u w:val="single"/>
          </w:rPr>
          <w:t>月</w:t>
        </w:r>
        <w:r w:rsidRPr="003C095E">
          <w:rPr>
            <w:rFonts w:ascii="新細明體" w:hAnsi="新細明體" w:cs="?啁敦??"/>
            <w:b/>
            <w:kern w:val="0"/>
            <w:szCs w:val="24"/>
            <w:u w:val="single"/>
          </w:rPr>
          <w:t>05</w:t>
        </w:r>
        <w:r w:rsidRPr="003C095E">
          <w:rPr>
            <w:rFonts w:ascii="新細明體" w:hAnsi="新細明體" w:cs="?啁敦??" w:hint="eastAsia"/>
            <w:b/>
            <w:kern w:val="0"/>
            <w:szCs w:val="24"/>
            <w:u w:val="single"/>
          </w:rPr>
          <w:t>日</w:t>
        </w:r>
      </w:smartTag>
      <w:r w:rsidRPr="003C095E">
        <w:rPr>
          <w:rFonts w:ascii="新細明體" w:hAnsi="新細明體" w:cs="?啁敦??" w:hint="eastAsia"/>
          <w:b/>
          <w:kern w:val="0"/>
          <w:szCs w:val="24"/>
          <w:u w:val="single"/>
        </w:rPr>
        <w:t>發函（台國字第</w:t>
      </w:r>
      <w:r w:rsidRPr="003C095E">
        <w:rPr>
          <w:rFonts w:ascii="新細明體" w:hAnsi="新細明體" w:cs="?啁敦??"/>
          <w:b/>
          <w:kern w:val="0"/>
          <w:szCs w:val="24"/>
          <w:u w:val="single"/>
        </w:rPr>
        <w:t>0920176439</w:t>
      </w:r>
      <w:r w:rsidRPr="003C095E">
        <w:rPr>
          <w:rFonts w:ascii="新細明體" w:hAnsi="新細明體" w:cs="?啁敦??" w:hint="eastAsia"/>
          <w:b/>
          <w:kern w:val="0"/>
          <w:szCs w:val="24"/>
          <w:u w:val="single"/>
        </w:rPr>
        <w:t>號）通知各國民中小學實施數學領域教學時，其領域學習節數儘量以上限（</w:t>
      </w:r>
      <w:r w:rsidRPr="003C095E">
        <w:rPr>
          <w:rFonts w:ascii="新細明體" w:hAnsi="新細明體" w:cs="?啁敦??"/>
          <w:b/>
          <w:kern w:val="0"/>
          <w:szCs w:val="24"/>
          <w:u w:val="single"/>
        </w:rPr>
        <w:t>15</w:t>
      </w:r>
      <w:r w:rsidRPr="003C095E">
        <w:rPr>
          <w:rFonts w:ascii="新細明體" w:hAnsi="新細明體" w:cs="?啁敦??" w:hint="eastAsia"/>
          <w:b/>
          <w:kern w:val="0"/>
          <w:szCs w:val="24"/>
          <w:u w:val="single"/>
        </w:rPr>
        <w:t>﹪）來安排，並於「彈性學習節數」安排數學補強教學活動。</w:t>
      </w:r>
      <w:r w:rsidRPr="003C095E">
        <w:rPr>
          <w:rFonts w:ascii="新細明體" w:hAnsi="新細明體" w:cs="?啁敦??" w:hint="eastAsia"/>
          <w:kern w:val="0"/>
          <w:szCs w:val="24"/>
        </w:rPr>
        <w:t>此外，許多現場的老師都利用其他時間為學生加課，這也是不爭的事實。但是彈性時數或者老師的加課，和正式的教學時數強度完全不同。因此，九年一貫所造成的錯誤，十二年國教總綱小組應該將它修正回來。</w:t>
      </w:r>
    </w:p>
    <w:p w:rsidR="009736DE" w:rsidRPr="003C095E" w:rsidRDefault="009736DE" w:rsidP="003D2175">
      <w:pPr>
        <w:pStyle w:val="a7"/>
        <w:numPr>
          <w:ilvl w:val="0"/>
          <w:numId w:val="1"/>
        </w:numPr>
        <w:autoSpaceDE w:val="0"/>
        <w:autoSpaceDN w:val="0"/>
        <w:adjustRightInd w:val="0"/>
        <w:ind w:leftChars="0" w:firstLineChars="0"/>
        <w:rPr>
          <w:rFonts w:ascii="新細明體" w:cs="?啁敦??"/>
          <w:kern w:val="0"/>
          <w:szCs w:val="24"/>
        </w:rPr>
      </w:pPr>
      <w:r w:rsidRPr="003C095E">
        <w:rPr>
          <w:rFonts w:ascii="新細明體" w:hAnsi="新細明體" w:cs="?啁敦??" w:hint="eastAsia"/>
          <w:kern w:val="0"/>
          <w:szCs w:val="24"/>
        </w:rPr>
        <w:t>數學的教學，一</w:t>
      </w:r>
      <w:smartTag w:uri="urn:schemas-microsoft-com:office:smarttags" w:element="PersonName">
        <w:smartTagPr>
          <w:attr w:name="ProductID" w:val="方面"/>
        </w:smartTagPr>
        <w:r w:rsidRPr="003C095E">
          <w:rPr>
            <w:rFonts w:ascii="新細明體" w:hAnsi="新細明體" w:cs="?啁敦??" w:hint="eastAsia"/>
            <w:kern w:val="0"/>
            <w:szCs w:val="24"/>
          </w:rPr>
          <w:t>方面</w:t>
        </w:r>
      </w:smartTag>
      <w:r w:rsidRPr="003C095E">
        <w:rPr>
          <w:rFonts w:ascii="新細明體" w:hAnsi="新細明體" w:cs="?啁敦??" w:hint="eastAsia"/>
          <w:kern w:val="0"/>
          <w:szCs w:val="24"/>
        </w:rPr>
        <w:t>老師需要說明新的概念以及進行概念的統整與運</w:t>
      </w:r>
      <w:r w:rsidRPr="003C095E">
        <w:rPr>
          <w:rFonts w:ascii="新細明體" w:hAnsi="新細明體" w:cs="?啁敦??" w:hint="eastAsia"/>
          <w:kern w:val="0"/>
          <w:szCs w:val="24"/>
        </w:rPr>
        <w:lastRenderedPageBreak/>
        <w:t>用，另一方面若要培養學生的自主學習能力，就需要更多的時間放給學生思考、溝通、表達。因此，在教學時數不足的情況下，教師容易傾向於填鴨式的教學。這是我們不樂見的情形，但卻是目前現場教學的嚴重情況。</w:t>
      </w:r>
    </w:p>
    <w:p w:rsidR="009736DE" w:rsidRPr="003C095E" w:rsidRDefault="009736DE" w:rsidP="003D2175">
      <w:pPr>
        <w:pStyle w:val="a7"/>
        <w:numPr>
          <w:ilvl w:val="0"/>
          <w:numId w:val="1"/>
        </w:numPr>
        <w:autoSpaceDE w:val="0"/>
        <w:autoSpaceDN w:val="0"/>
        <w:adjustRightInd w:val="0"/>
        <w:ind w:leftChars="0" w:firstLineChars="0"/>
        <w:rPr>
          <w:rFonts w:ascii="新細明體" w:cs="?啁敦??"/>
          <w:kern w:val="0"/>
          <w:szCs w:val="24"/>
        </w:rPr>
      </w:pPr>
      <w:r w:rsidRPr="003C095E">
        <w:rPr>
          <w:rFonts w:ascii="新細明體" w:hAnsi="新細明體" w:cs="?啁敦??" w:hint="eastAsia"/>
          <w:kern w:val="0"/>
          <w:szCs w:val="24"/>
        </w:rPr>
        <w:t>數學是講求精準的學科，有它特有的語言，因此培養數學閱讀能力也常重要性。</w:t>
      </w:r>
      <w:r w:rsidRPr="00DB7E2A">
        <w:rPr>
          <w:rFonts w:ascii="新細明體" w:hAnsi="新細明體" w:cs="?啁敦??" w:hint="eastAsia"/>
          <w:strike/>
          <w:kern w:val="0"/>
          <w:szCs w:val="24"/>
        </w:rPr>
        <w:t>由於數學教學時數不足，壓縮教師在這方面的教學，使得我國學生在國小階段呈現出「數學閱讀能力嚴重不足」。這樣的結論可以從</w:t>
      </w:r>
      <w:r w:rsidRPr="00DB7E2A">
        <w:rPr>
          <w:rFonts w:ascii="新細明體" w:hAnsi="新細明體" w:cs="Cambria"/>
          <w:strike/>
          <w:kern w:val="0"/>
          <w:szCs w:val="24"/>
        </w:rPr>
        <w:t>PISA</w:t>
      </w:r>
      <w:r w:rsidRPr="00DB7E2A">
        <w:rPr>
          <w:rFonts w:ascii="新細明體" w:hAnsi="新細明體" w:cs="?啁敦??" w:hint="eastAsia"/>
          <w:strike/>
          <w:kern w:val="0"/>
          <w:szCs w:val="24"/>
        </w:rPr>
        <w:t>的評量結果得到證實。</w:t>
      </w:r>
    </w:p>
    <w:p w:rsidR="009736DE" w:rsidRPr="003C095E" w:rsidRDefault="009736DE" w:rsidP="00636D88">
      <w:pPr>
        <w:pStyle w:val="a7"/>
        <w:numPr>
          <w:ilvl w:val="0"/>
          <w:numId w:val="1"/>
        </w:numPr>
        <w:autoSpaceDE w:val="0"/>
        <w:autoSpaceDN w:val="0"/>
        <w:adjustRightInd w:val="0"/>
        <w:ind w:leftChars="0" w:firstLineChars="0"/>
        <w:rPr>
          <w:rFonts w:ascii="新細明體" w:cs="?啁敦??"/>
          <w:kern w:val="0"/>
          <w:szCs w:val="24"/>
        </w:rPr>
      </w:pPr>
      <w:r w:rsidRPr="003C095E">
        <w:rPr>
          <w:rFonts w:ascii="新細明體" w:hAnsi="新細明體" w:cs="?啁敦??" w:hint="eastAsia"/>
          <w:kern w:val="0"/>
          <w:szCs w:val="24"/>
        </w:rPr>
        <w:t>國家教育研究院（</w:t>
      </w:r>
      <w:r w:rsidRPr="003C095E">
        <w:rPr>
          <w:rFonts w:ascii="新細明體" w:hAnsi="新細明體" w:cs="?啁敦??"/>
          <w:kern w:val="0"/>
          <w:szCs w:val="24"/>
        </w:rPr>
        <w:t>2013</w:t>
      </w:r>
      <w:r w:rsidRPr="003C095E">
        <w:rPr>
          <w:rFonts w:ascii="新細明體" w:hAnsi="新細明體" w:cs="?啁敦??" w:hint="eastAsia"/>
          <w:kern w:val="0"/>
          <w:szCs w:val="24"/>
        </w:rPr>
        <w:t>）提出十二年國民基本教育課程是本於「自發」、｢互動｣及｢共好」之理念，以學生學習為關注核心，強調學生是自發主動的學習者。我們同意十二年國教的理念，但是要培養學生自發主動的學習需要更多的時間，來養成這樣的能力，學生不容易自己學會的數學，更是需要時間。</w:t>
      </w:r>
    </w:p>
    <w:p w:rsidR="009736DE" w:rsidRPr="003C095E" w:rsidRDefault="009736DE" w:rsidP="00636D88">
      <w:pPr>
        <w:pStyle w:val="a7"/>
        <w:numPr>
          <w:ilvl w:val="0"/>
          <w:numId w:val="1"/>
        </w:numPr>
        <w:autoSpaceDE w:val="0"/>
        <w:autoSpaceDN w:val="0"/>
        <w:adjustRightInd w:val="0"/>
        <w:ind w:leftChars="0" w:firstLineChars="0"/>
        <w:rPr>
          <w:rFonts w:ascii="新細明體" w:cs="æ–°ç´°æ˜Žé«”"/>
          <w:kern w:val="0"/>
          <w:szCs w:val="24"/>
        </w:rPr>
      </w:pPr>
      <w:r w:rsidRPr="003C095E">
        <w:rPr>
          <w:rFonts w:ascii="新細明體" w:hAnsi="新細明體" w:cs="?啁敦??" w:hint="eastAsia"/>
          <w:kern w:val="0"/>
          <w:szCs w:val="24"/>
        </w:rPr>
        <w:t>九年一貫課程造成的一個不公義的教育情形，應利用十二年國教的寶貴機會予以改正。</w:t>
      </w:r>
      <w:r w:rsidRPr="003C095E">
        <w:rPr>
          <w:rFonts w:ascii="新細明體" w:hAnsi="新細明體" w:cs="æ–°ç´°æ˜Žé«”"/>
          <w:kern w:val="0"/>
          <w:szCs w:val="24"/>
        </w:rPr>
        <w:t xml:space="preserve">PISA </w:t>
      </w:r>
      <w:r w:rsidRPr="003C095E">
        <w:rPr>
          <w:rFonts w:ascii="新細明體" w:hAnsi="新細明體" w:cs="?啁敦??" w:hint="eastAsia"/>
          <w:kern w:val="0"/>
          <w:szCs w:val="24"/>
        </w:rPr>
        <w:t>國際評量我國數學的平均成績的確名列前茅，但是成績的標準差卻是世界第一高，遙遙領先第二名。</w:t>
      </w:r>
      <w:bookmarkStart w:id="0" w:name="_GoBack"/>
      <w:r w:rsidRPr="00DB7E2A">
        <w:rPr>
          <w:rFonts w:ascii="新細明體" w:hAnsi="新細明體" w:cs="?啁敦??" w:hint="eastAsia"/>
          <w:strike/>
          <w:kern w:val="0"/>
          <w:szCs w:val="24"/>
        </w:rPr>
        <w:t>這樣的結果被</w:t>
      </w:r>
      <w:r w:rsidRPr="00DB7E2A">
        <w:rPr>
          <w:rFonts w:ascii="新細明體" w:hAnsi="新細明體" w:cs="æ–°ç´°æ˜Žé«”"/>
          <w:strike/>
          <w:kern w:val="0"/>
          <w:szCs w:val="24"/>
        </w:rPr>
        <w:t>PISA</w:t>
      </w:r>
      <w:r w:rsidRPr="00DB7E2A">
        <w:rPr>
          <w:rFonts w:ascii="新細明體" w:hAnsi="新細明體" w:cs="?啁敦??" w:hint="eastAsia"/>
          <w:strike/>
          <w:kern w:val="0"/>
          <w:szCs w:val="24"/>
        </w:rPr>
        <w:t>評列為「教育機會不公平」的地區。</w:t>
      </w:r>
      <w:bookmarkEnd w:id="0"/>
      <w:r w:rsidRPr="003C095E">
        <w:rPr>
          <w:rFonts w:ascii="新細明體" w:hAnsi="新細明體" w:cs="?啁敦??" w:hint="eastAsia"/>
          <w:kern w:val="0"/>
          <w:szCs w:val="24"/>
        </w:rPr>
        <w:t>這個結果，可以從</w:t>
      </w:r>
      <w:r w:rsidRPr="003C095E">
        <w:rPr>
          <w:rFonts w:ascii="新細明體" w:hAnsi="新細明體" w:cs="æ–°ç´°æ˜Žé«”"/>
          <w:kern w:val="0"/>
          <w:szCs w:val="24"/>
        </w:rPr>
        <w:t>PISA</w:t>
      </w:r>
      <w:r w:rsidRPr="003C095E">
        <w:rPr>
          <w:rFonts w:ascii="新細明體" w:hAnsi="新細明體" w:cs="?啁敦??" w:hint="eastAsia"/>
          <w:kern w:val="0"/>
          <w:szCs w:val="24"/>
        </w:rPr>
        <w:t>的成就量尺以及背景調查結果解讀為，因為我國數學課程時數不足，於是家長投入大量的額外資源與課外時間，來維持我國的平均數學成就。但是由於貧富水準的差距，擴大了學習成效的分散性，嚴重傷害受教機會的公平性，等同於懲罰家庭社經條件處於弱勢的學生。</w:t>
      </w:r>
    </w:p>
    <w:p w:rsidR="009736DE" w:rsidRPr="003C095E" w:rsidRDefault="009736DE" w:rsidP="00EA7520">
      <w:pPr>
        <w:pStyle w:val="a7"/>
        <w:numPr>
          <w:ilvl w:val="0"/>
          <w:numId w:val="1"/>
        </w:numPr>
        <w:autoSpaceDE w:val="0"/>
        <w:autoSpaceDN w:val="0"/>
        <w:adjustRightInd w:val="0"/>
        <w:ind w:leftChars="0" w:firstLineChars="0"/>
        <w:rPr>
          <w:rFonts w:ascii="新細明體" w:cs="æ–°ç´°æ˜Žé«”"/>
          <w:kern w:val="0"/>
          <w:szCs w:val="24"/>
        </w:rPr>
      </w:pPr>
      <w:r w:rsidRPr="003C095E">
        <w:rPr>
          <w:rFonts w:ascii="新細明體" w:hAnsi="新細明體" w:cs="æ–°ç´°æ˜Žé«”" w:hint="eastAsia"/>
          <w:kern w:val="0"/>
          <w:szCs w:val="24"/>
        </w:rPr>
        <w:t>我們都同意要培養生自主學習的能力，但是愈低年級的學生，自律學習的能力愈差、愈容易受到外界的誘惑。太寬鬆的九年義務教育，非常有可能養成學生無法抗壓、不想學習的習性。因此，我們建議在義務教育階段，政府應以較強的主導性，引導學生自主、自律學習的可行路徑。</w:t>
      </w:r>
    </w:p>
    <w:p w:rsidR="009736DE" w:rsidRPr="003C095E" w:rsidRDefault="009736DE" w:rsidP="00196A8F">
      <w:pPr>
        <w:autoSpaceDE w:val="0"/>
        <w:autoSpaceDN w:val="0"/>
        <w:adjustRightInd w:val="0"/>
        <w:ind w:firstLineChars="0"/>
        <w:rPr>
          <w:rFonts w:ascii="新細明體" w:cs="æ–°ç´°æ˜Žé«”"/>
          <w:kern w:val="0"/>
          <w:szCs w:val="24"/>
        </w:rPr>
      </w:pPr>
    </w:p>
    <w:p w:rsidR="009736DE" w:rsidRPr="003C095E" w:rsidRDefault="009736DE" w:rsidP="00815564">
      <w:pPr>
        <w:ind w:firstLine="480"/>
      </w:pPr>
      <w:r w:rsidRPr="003C095E">
        <w:rPr>
          <w:rFonts w:hint="eastAsia"/>
        </w:rPr>
        <w:t>下表是我們依上述理由，主張</w:t>
      </w:r>
      <w:r w:rsidRPr="003C095E">
        <w:rPr>
          <w:rFonts w:cs="æ–°ç´°æ˜Žé«”"/>
        </w:rPr>
        <w:t>1</w:t>
      </w:r>
      <w:r w:rsidRPr="003C095E">
        <w:rPr>
          <w:rFonts w:hint="eastAsia"/>
        </w:rPr>
        <w:t>到</w:t>
      </w:r>
      <w:r w:rsidRPr="003C095E">
        <w:rPr>
          <w:rFonts w:cs="æ–°ç´°æ˜Žé«”"/>
        </w:rPr>
        <w:t>9</w:t>
      </w:r>
      <w:r w:rsidRPr="003C095E">
        <w:rPr>
          <w:rFonts w:hint="eastAsia"/>
        </w:rPr>
        <w:t>年級的時數調整建議。</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5"/>
        <w:gridCol w:w="456"/>
        <w:gridCol w:w="456"/>
        <w:gridCol w:w="456"/>
        <w:gridCol w:w="456"/>
        <w:gridCol w:w="456"/>
        <w:gridCol w:w="456"/>
        <w:gridCol w:w="456"/>
        <w:gridCol w:w="456"/>
        <w:gridCol w:w="457"/>
      </w:tblGrid>
      <w:tr w:rsidR="009736DE" w:rsidRPr="003C095E" w:rsidTr="009A5F9E">
        <w:trPr>
          <w:trHeight w:hRule="exact" w:val="383"/>
        </w:trPr>
        <w:tc>
          <w:tcPr>
            <w:tcW w:w="2235" w:type="dxa"/>
          </w:tcPr>
          <w:p w:rsidR="009736DE" w:rsidRPr="003C095E" w:rsidRDefault="009736DE" w:rsidP="00815564">
            <w:pPr>
              <w:ind w:firstLineChars="16" w:firstLine="38"/>
            </w:pPr>
            <w:r w:rsidRPr="003C095E">
              <w:rPr>
                <w:rFonts w:hint="eastAsia"/>
              </w:rPr>
              <w:t>年級</w:t>
            </w:r>
          </w:p>
        </w:tc>
        <w:tc>
          <w:tcPr>
            <w:tcW w:w="456" w:type="dxa"/>
          </w:tcPr>
          <w:p w:rsidR="009736DE" w:rsidRPr="003C095E" w:rsidRDefault="009736DE" w:rsidP="00815564">
            <w:pPr>
              <w:ind w:firstLineChars="16" w:firstLine="38"/>
              <w:jc w:val="center"/>
            </w:pPr>
            <w:r w:rsidRPr="003C095E">
              <w:t>1</w:t>
            </w:r>
          </w:p>
        </w:tc>
        <w:tc>
          <w:tcPr>
            <w:tcW w:w="456" w:type="dxa"/>
          </w:tcPr>
          <w:p w:rsidR="009736DE" w:rsidRPr="003C095E" w:rsidRDefault="009736DE" w:rsidP="00815564">
            <w:pPr>
              <w:ind w:firstLineChars="16" w:firstLine="38"/>
              <w:jc w:val="center"/>
            </w:pPr>
            <w:r w:rsidRPr="003C095E">
              <w:t>2</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5</w:t>
            </w:r>
          </w:p>
        </w:tc>
        <w:tc>
          <w:tcPr>
            <w:tcW w:w="456" w:type="dxa"/>
          </w:tcPr>
          <w:p w:rsidR="009736DE" w:rsidRPr="003C095E" w:rsidRDefault="009736DE" w:rsidP="00815564">
            <w:pPr>
              <w:ind w:firstLineChars="16" w:firstLine="38"/>
              <w:jc w:val="center"/>
            </w:pPr>
            <w:r w:rsidRPr="003C095E">
              <w:t>6</w:t>
            </w:r>
          </w:p>
        </w:tc>
        <w:tc>
          <w:tcPr>
            <w:tcW w:w="456" w:type="dxa"/>
          </w:tcPr>
          <w:p w:rsidR="009736DE" w:rsidRPr="003C095E" w:rsidRDefault="009736DE" w:rsidP="00815564">
            <w:pPr>
              <w:ind w:firstLineChars="16" w:firstLine="38"/>
              <w:jc w:val="center"/>
            </w:pPr>
            <w:r w:rsidRPr="003C095E">
              <w:t>7</w:t>
            </w:r>
          </w:p>
        </w:tc>
        <w:tc>
          <w:tcPr>
            <w:tcW w:w="456" w:type="dxa"/>
          </w:tcPr>
          <w:p w:rsidR="009736DE" w:rsidRPr="003C095E" w:rsidRDefault="009736DE" w:rsidP="00815564">
            <w:pPr>
              <w:ind w:firstLineChars="16" w:firstLine="38"/>
              <w:jc w:val="center"/>
            </w:pPr>
            <w:r w:rsidRPr="003C095E">
              <w:t>8</w:t>
            </w:r>
          </w:p>
        </w:tc>
        <w:tc>
          <w:tcPr>
            <w:tcW w:w="457" w:type="dxa"/>
          </w:tcPr>
          <w:p w:rsidR="009736DE" w:rsidRPr="003C095E" w:rsidRDefault="009736DE" w:rsidP="00815564">
            <w:pPr>
              <w:ind w:firstLineChars="16" w:firstLine="38"/>
              <w:jc w:val="center"/>
            </w:pPr>
            <w:r w:rsidRPr="003C095E">
              <w:t>9</w:t>
            </w:r>
          </w:p>
        </w:tc>
      </w:tr>
      <w:tr w:rsidR="009736DE" w:rsidRPr="003C095E" w:rsidTr="009A5F9E">
        <w:trPr>
          <w:trHeight w:hRule="exact" w:val="449"/>
        </w:trPr>
        <w:tc>
          <w:tcPr>
            <w:tcW w:w="2235" w:type="dxa"/>
          </w:tcPr>
          <w:p w:rsidR="009736DE" w:rsidRPr="003C095E" w:rsidRDefault="009736DE" w:rsidP="00815564">
            <w:pPr>
              <w:ind w:firstLineChars="16" w:firstLine="38"/>
            </w:pPr>
            <w:r w:rsidRPr="003C095E">
              <w:rPr>
                <w:rFonts w:hint="eastAsia"/>
              </w:rPr>
              <w:t>現行實際教學節數</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7" w:type="dxa"/>
          </w:tcPr>
          <w:p w:rsidR="009736DE" w:rsidRPr="003C095E" w:rsidRDefault="009736DE" w:rsidP="00815564">
            <w:pPr>
              <w:ind w:firstLineChars="16" w:firstLine="38"/>
              <w:jc w:val="center"/>
            </w:pPr>
            <w:r w:rsidRPr="003C095E">
              <w:t>4+</w:t>
            </w:r>
          </w:p>
        </w:tc>
      </w:tr>
      <w:tr w:rsidR="009736DE" w:rsidRPr="003C095E" w:rsidTr="009A5F9E">
        <w:trPr>
          <w:trHeight w:hRule="exact" w:val="451"/>
        </w:trPr>
        <w:tc>
          <w:tcPr>
            <w:tcW w:w="2235" w:type="dxa"/>
          </w:tcPr>
          <w:p w:rsidR="009736DE" w:rsidRPr="003C095E" w:rsidRDefault="009736DE" w:rsidP="00815564">
            <w:pPr>
              <w:ind w:firstLineChars="16" w:firstLine="38"/>
            </w:pPr>
            <w:r w:rsidRPr="003C095E">
              <w:t>12</w:t>
            </w:r>
            <w:r w:rsidRPr="003C095E">
              <w:rPr>
                <w:rFonts w:hint="eastAsia"/>
              </w:rPr>
              <w:t>年國教草案節數</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3</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7" w:type="dxa"/>
          </w:tcPr>
          <w:p w:rsidR="009736DE" w:rsidRPr="003C095E" w:rsidRDefault="009736DE" w:rsidP="00815564">
            <w:pPr>
              <w:ind w:firstLineChars="16" w:firstLine="38"/>
              <w:jc w:val="center"/>
            </w:pPr>
            <w:r w:rsidRPr="003C095E">
              <w:t>4</w:t>
            </w:r>
          </w:p>
        </w:tc>
      </w:tr>
      <w:tr w:rsidR="009736DE" w:rsidRPr="003C095E" w:rsidTr="009A5F9E">
        <w:trPr>
          <w:trHeight w:hRule="exact" w:val="451"/>
        </w:trPr>
        <w:tc>
          <w:tcPr>
            <w:tcW w:w="2235" w:type="dxa"/>
          </w:tcPr>
          <w:p w:rsidR="009736DE" w:rsidRPr="003C095E" w:rsidRDefault="009736DE" w:rsidP="00815564">
            <w:pPr>
              <w:ind w:firstLineChars="16" w:firstLine="38"/>
            </w:pPr>
            <w:r w:rsidRPr="003C095E">
              <w:rPr>
                <w:rFonts w:hint="eastAsia"/>
              </w:rPr>
              <w:t>本會主張節數</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4</w:t>
            </w:r>
          </w:p>
        </w:tc>
        <w:tc>
          <w:tcPr>
            <w:tcW w:w="456" w:type="dxa"/>
          </w:tcPr>
          <w:p w:rsidR="009736DE" w:rsidRPr="003C095E" w:rsidRDefault="009736DE" w:rsidP="00815564">
            <w:pPr>
              <w:ind w:firstLineChars="16" w:firstLine="38"/>
              <w:jc w:val="center"/>
            </w:pPr>
            <w:r w:rsidRPr="003C095E">
              <w:t>5</w:t>
            </w:r>
          </w:p>
        </w:tc>
        <w:tc>
          <w:tcPr>
            <w:tcW w:w="456" w:type="dxa"/>
          </w:tcPr>
          <w:p w:rsidR="009736DE" w:rsidRPr="003C095E" w:rsidRDefault="009736DE" w:rsidP="00815564">
            <w:pPr>
              <w:ind w:firstLineChars="16" w:firstLine="38"/>
              <w:jc w:val="center"/>
            </w:pPr>
            <w:r w:rsidRPr="003C095E">
              <w:t>5</w:t>
            </w:r>
          </w:p>
        </w:tc>
        <w:tc>
          <w:tcPr>
            <w:tcW w:w="456" w:type="dxa"/>
          </w:tcPr>
          <w:p w:rsidR="009736DE" w:rsidRPr="003C095E" w:rsidRDefault="009736DE" w:rsidP="00815564">
            <w:pPr>
              <w:ind w:firstLineChars="16" w:firstLine="38"/>
              <w:jc w:val="center"/>
            </w:pPr>
            <w:r w:rsidRPr="003C095E">
              <w:t>5</w:t>
            </w:r>
          </w:p>
        </w:tc>
        <w:tc>
          <w:tcPr>
            <w:tcW w:w="456" w:type="dxa"/>
          </w:tcPr>
          <w:p w:rsidR="009736DE" w:rsidRPr="003C095E" w:rsidRDefault="009736DE" w:rsidP="00815564">
            <w:pPr>
              <w:ind w:firstLineChars="16" w:firstLine="38"/>
              <w:jc w:val="center"/>
            </w:pPr>
            <w:r w:rsidRPr="003C095E">
              <w:t>5</w:t>
            </w:r>
          </w:p>
        </w:tc>
        <w:tc>
          <w:tcPr>
            <w:tcW w:w="457" w:type="dxa"/>
          </w:tcPr>
          <w:p w:rsidR="009736DE" w:rsidRPr="003C095E" w:rsidRDefault="009736DE" w:rsidP="00815564">
            <w:pPr>
              <w:ind w:firstLineChars="16" w:firstLine="38"/>
              <w:jc w:val="center"/>
            </w:pPr>
            <w:r w:rsidRPr="003C095E">
              <w:t>5</w:t>
            </w:r>
          </w:p>
        </w:tc>
      </w:tr>
    </w:tbl>
    <w:p w:rsidR="009736DE" w:rsidRPr="003C095E" w:rsidRDefault="009736DE" w:rsidP="00A65300">
      <w:pPr>
        <w:pStyle w:val="1"/>
        <w:rPr>
          <w:rFonts w:cs="?啁敦??"/>
        </w:rPr>
      </w:pPr>
      <w:r w:rsidRPr="003C095E">
        <w:rPr>
          <w:rFonts w:hint="eastAsia"/>
        </w:rPr>
        <w:t>高中與高職階段的教育</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我們同意高中生的性向已開始分化，部份學生可能不再需要更高深的數學知識。但是別忘了，有志於從事理、工、農、商、醫、</w:t>
      </w:r>
      <w:r w:rsidRPr="003C095E">
        <w:rPr>
          <w:rFonts w:ascii="新細明體" w:cs="?啁敦??" w:hint="eastAsia"/>
          <w:kern w:val="0"/>
          <w:szCs w:val="24"/>
        </w:rPr>
        <w:t>…</w:t>
      </w:r>
      <w:r w:rsidRPr="003C095E">
        <w:rPr>
          <w:rFonts w:ascii="新細明體" w:hAnsi="新細明體" w:cs="?啁敦??" w:hint="eastAsia"/>
          <w:kern w:val="0"/>
          <w:szCs w:val="24"/>
        </w:rPr>
        <w:t>等領域的學生，還需要更多的數學知能，讓他們在前人的基礎上，走得更遠、走得更快；尤其在這個科技</w:t>
      </w:r>
      <w:r w:rsidRPr="003C095E">
        <w:rPr>
          <w:rFonts w:ascii="新細明體" w:hAnsi="新細明體" w:cs="?啁敦??" w:hint="eastAsia"/>
          <w:kern w:val="0"/>
          <w:szCs w:val="24"/>
        </w:rPr>
        <w:lastRenderedPageBreak/>
        <w:t>進展神速的年代，如何更早、更快讓學生具備所需基本知能，更是學生致勝的關鍵。</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為了讓不同性向的學生學習適合其性向的數學，我們認為可以考慮高中數學提早分流，並且在總綱中明定，以符合總綱「適性揚才」的理想。</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分流後，</w:t>
      </w:r>
      <w:r w:rsidRPr="003C095E">
        <w:rPr>
          <w:rFonts w:ascii="新細明體" w:hAnsi="新細明體" w:cs="?啁敦??" w:hint="eastAsia"/>
          <w:b/>
          <w:kern w:val="0"/>
          <w:szCs w:val="24"/>
          <w:u w:val="single"/>
        </w:rPr>
        <w:t>非理工組</w:t>
      </w:r>
      <w:r w:rsidRPr="003C095E">
        <w:rPr>
          <w:rFonts w:ascii="新細明體" w:hAnsi="新細明體" w:cs="?啁敦??" w:hint="eastAsia"/>
          <w:kern w:val="0"/>
          <w:szCs w:val="24"/>
        </w:rPr>
        <w:t>的數學部定必修教學時數，可以根據其適切的數學綱要作恰當的調整；可以培養其更深度的職業相關數學素養、與適度的一般性數學素養，以符應總綱的核心素養理念。因此，我們主張非理工組學生，至少要維持現狀，亦即</w:t>
      </w:r>
      <w:r w:rsidRPr="003C095E">
        <w:rPr>
          <w:rFonts w:ascii="新細明體" w:hAnsi="新細明體" w:cs="?啁敦??" w:hint="eastAsia"/>
          <w:b/>
          <w:kern w:val="0"/>
          <w:szCs w:val="24"/>
          <w:u w:val="single"/>
        </w:rPr>
        <w:t>高一、高二維持共</w:t>
      </w:r>
      <w:r w:rsidRPr="003C095E">
        <w:rPr>
          <w:rFonts w:ascii="新細明體" w:hAnsi="新細明體" w:cs="?啁敦??"/>
          <w:b/>
          <w:kern w:val="0"/>
          <w:szCs w:val="24"/>
          <w:u w:val="single"/>
        </w:rPr>
        <w:t>16</w:t>
      </w:r>
      <w:r w:rsidRPr="003C095E">
        <w:rPr>
          <w:rFonts w:ascii="新細明體" w:hAnsi="新細明體" w:cs="?啁敦??" w:hint="eastAsia"/>
          <w:b/>
          <w:kern w:val="0"/>
          <w:szCs w:val="24"/>
          <w:u w:val="single"/>
        </w:rPr>
        <w:t>學分必修，高三維持</w:t>
      </w:r>
      <w:r w:rsidRPr="003C095E">
        <w:rPr>
          <w:rFonts w:ascii="新細明體" w:hAnsi="新細明體" w:cs="?啁敦??"/>
          <w:b/>
          <w:kern w:val="0"/>
          <w:szCs w:val="24"/>
          <w:u w:val="single"/>
        </w:rPr>
        <w:t>6-8</w:t>
      </w:r>
      <w:r w:rsidRPr="003C095E">
        <w:rPr>
          <w:rFonts w:ascii="新細明體" w:hAnsi="新細明體" w:cs="?啁敦??" w:hint="eastAsia"/>
          <w:b/>
          <w:kern w:val="0"/>
          <w:szCs w:val="24"/>
          <w:u w:val="single"/>
        </w:rPr>
        <w:t>學分的必選，並且有清楚的課程綱要。</w:t>
      </w:r>
      <w:r w:rsidRPr="003C095E">
        <w:rPr>
          <w:rFonts w:ascii="新細明體" w:hAnsi="新細明體" w:cs="?啁敦??" w:hint="eastAsia"/>
          <w:kern w:val="0"/>
          <w:szCs w:val="24"/>
        </w:rPr>
        <w:t>為了讓大學入學考試有明確的依循，減輕學生的負擔，總綱也應該明訂非理工組學生要完成的數學課程綱要，規範其實施細則。</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對於</w:t>
      </w:r>
      <w:r w:rsidRPr="003C095E">
        <w:rPr>
          <w:rFonts w:ascii="新細明體" w:hAnsi="新細明體" w:cs="?啁敦??" w:hint="eastAsia"/>
          <w:b/>
          <w:kern w:val="0"/>
          <w:szCs w:val="24"/>
          <w:u w:val="single"/>
        </w:rPr>
        <w:t>理工組</w:t>
      </w:r>
      <w:r w:rsidRPr="003C095E">
        <w:rPr>
          <w:rFonts w:ascii="新細明體" w:hAnsi="新細明體" w:cs="?啁敦??" w:hint="eastAsia"/>
          <w:kern w:val="0"/>
          <w:szCs w:val="24"/>
        </w:rPr>
        <w:t>學生，總綱小組不應貿然將現行高中數學中的必修與必選</w:t>
      </w:r>
      <w:r w:rsidRPr="003C095E">
        <w:rPr>
          <w:rFonts w:ascii="新細明體" w:hAnsi="新細明體" w:cs="æ–°ç´°æ˜Žé«”"/>
          <w:kern w:val="0"/>
          <w:szCs w:val="24"/>
        </w:rPr>
        <w:t>24</w:t>
      </w:r>
      <w:r w:rsidRPr="003C095E">
        <w:rPr>
          <w:rFonts w:ascii="新細明體" w:hAnsi="新細明體" w:cs="?啁敦??" w:hint="eastAsia"/>
          <w:kern w:val="0"/>
          <w:szCs w:val="24"/>
        </w:rPr>
        <w:t>學分，降到只剩</w:t>
      </w:r>
      <w:r w:rsidRPr="003C095E">
        <w:rPr>
          <w:rFonts w:ascii="新細明體" w:hAnsi="新細明體" w:cs="æ–°ç´°æ˜Žé«”"/>
          <w:kern w:val="0"/>
          <w:szCs w:val="24"/>
        </w:rPr>
        <w:t>12</w:t>
      </w:r>
      <w:r w:rsidRPr="003C095E">
        <w:rPr>
          <w:rFonts w:ascii="新細明體" w:hAnsi="新細明體" w:cs="?啁敦??" w:hint="eastAsia"/>
          <w:kern w:val="0"/>
          <w:szCs w:val="24"/>
        </w:rPr>
        <w:t>學分，並以沒有任何拘束力的選修方案來彌補。這種決定將非常有可能導致高中數學的教材必須刪減二分之一左右，而這被刪減的二分之一教材，是大學學習的必備前置知識，是學生快速跟上科技腳步的基石，因此不容許隨意以其他題材來代替。假如總綱對選修的內容並無規範，刪減二分之一所產生的落差，各校是否有能力制訂學生將來學習所需要的知能，是有討論空間的；同時，我們也要考量高中校方與教師的負荷量，不要把這樣的責任丟給他們；把應由專家學者利用研究來合理制訂課程的責任丟給他們。因此，我們</w:t>
      </w:r>
      <w:r w:rsidRPr="003C095E">
        <w:rPr>
          <w:rFonts w:ascii="新細明體" w:hAnsi="新細明體" w:cs="?啁敦??" w:hint="eastAsia"/>
          <w:b/>
          <w:kern w:val="0"/>
          <w:szCs w:val="24"/>
          <w:u w:val="single"/>
        </w:rPr>
        <w:t>主張高中（</w:t>
      </w:r>
      <w:r w:rsidRPr="003C095E">
        <w:rPr>
          <w:rFonts w:ascii="新細明體" w:hAnsi="新細明體" w:cs="æ–°ç´°æ˜Žé«”"/>
          <w:b/>
          <w:kern w:val="0"/>
          <w:szCs w:val="24"/>
          <w:u w:val="single"/>
        </w:rPr>
        <w:t xml:space="preserve">10 </w:t>
      </w:r>
      <w:r w:rsidRPr="003C095E">
        <w:rPr>
          <w:rFonts w:ascii="新細明體" w:hAnsi="新細明體" w:cs="?啁敦??" w:hint="eastAsia"/>
          <w:b/>
          <w:kern w:val="0"/>
          <w:szCs w:val="24"/>
          <w:u w:val="single"/>
        </w:rPr>
        <w:t>至</w:t>
      </w:r>
      <w:r w:rsidRPr="003C095E">
        <w:rPr>
          <w:rFonts w:ascii="新細明體" w:hAnsi="新細明體" w:cs="æ–°ç´°æ˜Žé«”"/>
          <w:b/>
          <w:kern w:val="0"/>
          <w:szCs w:val="24"/>
          <w:u w:val="single"/>
        </w:rPr>
        <w:t xml:space="preserve">12 </w:t>
      </w:r>
      <w:r w:rsidRPr="003C095E">
        <w:rPr>
          <w:rFonts w:ascii="新細明體" w:hAnsi="新細明體" w:cs="?啁敦??" w:hint="eastAsia"/>
          <w:b/>
          <w:kern w:val="0"/>
          <w:szCs w:val="24"/>
          <w:u w:val="single"/>
        </w:rPr>
        <w:t>年級）至少要對理工組學生有一套三年持續性和完整性的數學課綱，而且部定必修（與必選）之教學時數，必須維持每週至少</w:t>
      </w:r>
      <w:r w:rsidRPr="003C095E">
        <w:rPr>
          <w:rFonts w:ascii="新細明體" w:hAnsi="新細明體" w:cs="æ–°ç´°æ˜Žé«”"/>
          <w:b/>
          <w:kern w:val="0"/>
          <w:szCs w:val="24"/>
          <w:u w:val="single"/>
        </w:rPr>
        <w:t xml:space="preserve">4 </w:t>
      </w:r>
      <w:r w:rsidRPr="003C095E">
        <w:rPr>
          <w:rFonts w:ascii="新細明體" w:hAnsi="新細明體" w:cs="?啁敦??" w:hint="eastAsia"/>
          <w:b/>
          <w:kern w:val="0"/>
          <w:szCs w:val="24"/>
          <w:u w:val="single"/>
        </w:rPr>
        <w:t>學分（</w:t>
      </w:r>
      <w:r w:rsidRPr="003C095E">
        <w:rPr>
          <w:rFonts w:ascii="新細明體" w:hAnsi="新細明體" w:cs="æ–°ç´°æ˜Žé«”"/>
          <w:b/>
          <w:kern w:val="0"/>
          <w:szCs w:val="24"/>
          <w:u w:val="single"/>
        </w:rPr>
        <w:t xml:space="preserve">4 </w:t>
      </w:r>
      <w:r w:rsidRPr="003C095E">
        <w:rPr>
          <w:rFonts w:ascii="新細明體" w:hAnsi="新細明體" w:cs="?啁敦??" w:hint="eastAsia"/>
          <w:b/>
          <w:kern w:val="0"/>
          <w:szCs w:val="24"/>
          <w:u w:val="single"/>
        </w:rPr>
        <w:t>堂課）。</w:t>
      </w:r>
    </w:p>
    <w:p w:rsidR="00C14456" w:rsidRPr="003C095E" w:rsidRDefault="00C14456" w:rsidP="00815564">
      <w:pPr>
        <w:autoSpaceDE w:val="0"/>
        <w:autoSpaceDN w:val="0"/>
        <w:adjustRightInd w:val="0"/>
        <w:ind w:firstLine="480"/>
        <w:rPr>
          <w:rFonts w:ascii="新細明體" w:hAnsi="新細明體" w:cs="?啁敦??"/>
          <w:kern w:val="0"/>
          <w:szCs w:val="24"/>
        </w:rPr>
      </w:pPr>
    </w:p>
    <w:p w:rsidR="00C14456" w:rsidRPr="003C095E" w:rsidRDefault="00C14456" w:rsidP="00815564">
      <w:pPr>
        <w:autoSpaceDE w:val="0"/>
        <w:autoSpaceDN w:val="0"/>
        <w:adjustRightInd w:val="0"/>
        <w:ind w:firstLine="480"/>
        <w:rPr>
          <w:rFonts w:ascii="新細明體" w:hAnsi="新細明體" w:cs="?啁敦??"/>
          <w:kern w:val="0"/>
          <w:szCs w:val="24"/>
        </w:rPr>
      </w:pPr>
      <w:r w:rsidRPr="003C095E">
        <w:rPr>
          <w:rFonts w:ascii="新細明體" w:hAnsi="新細明體" w:cs="?啁敦??" w:hint="eastAsia"/>
          <w:kern w:val="0"/>
          <w:szCs w:val="24"/>
        </w:rPr>
        <w:t>我們期望總綱小組能給與我們的學生充足的數學學習時間，假如在總綱小組無法全部放置在正規時數內</w:t>
      </w:r>
      <w:r w:rsidR="00E678D6" w:rsidRPr="003C095E">
        <w:rPr>
          <w:rFonts w:ascii="新細明體" w:hAnsi="新細明體" w:cs="?啁敦??" w:hint="eastAsia"/>
          <w:kern w:val="0"/>
          <w:szCs w:val="24"/>
        </w:rPr>
        <w:t>，也請</w:t>
      </w:r>
      <w:r w:rsidR="00E678D6" w:rsidRPr="003C095E">
        <w:rPr>
          <w:rFonts w:ascii="新細明體" w:hAnsi="新細明體" w:cs="?啁敦??" w:hint="eastAsia"/>
          <w:b/>
          <w:kern w:val="0"/>
          <w:szCs w:val="24"/>
          <w:u w:val="single"/>
        </w:rPr>
        <w:t>運用彈性時數來補足數學教學時數</w:t>
      </w:r>
      <w:r w:rsidR="00E678D6" w:rsidRPr="003C095E">
        <w:rPr>
          <w:rFonts w:ascii="新細明體" w:hAnsi="新細明體" w:cs="?啁敦??" w:hint="eastAsia"/>
          <w:kern w:val="0"/>
          <w:szCs w:val="24"/>
        </w:rPr>
        <w:t>。</w:t>
      </w:r>
    </w:p>
    <w:p w:rsidR="00C14456" w:rsidRPr="003C095E" w:rsidRDefault="00C14456" w:rsidP="00815564">
      <w:pPr>
        <w:autoSpaceDE w:val="0"/>
        <w:autoSpaceDN w:val="0"/>
        <w:adjustRightInd w:val="0"/>
        <w:ind w:firstLine="480"/>
        <w:rPr>
          <w:rFonts w:ascii="新細明體" w:hAnsi="新細明體" w:cs="?啁敦??"/>
          <w:kern w:val="0"/>
          <w:szCs w:val="24"/>
        </w:rPr>
      </w:pPr>
    </w:p>
    <w:p w:rsidR="009736DE" w:rsidRPr="003C095E" w:rsidRDefault="009736DE" w:rsidP="00815564">
      <w:pPr>
        <w:autoSpaceDE w:val="0"/>
        <w:autoSpaceDN w:val="0"/>
        <w:adjustRightInd w:val="0"/>
        <w:ind w:firstLine="480"/>
        <w:rPr>
          <w:rFonts w:ascii="新細明體" w:hAnsi="新細明體" w:cs="?啁敦??"/>
          <w:kern w:val="0"/>
          <w:szCs w:val="24"/>
        </w:rPr>
      </w:pPr>
      <w:r w:rsidRPr="003C095E">
        <w:rPr>
          <w:rFonts w:ascii="新細明體" w:hAnsi="新細明體" w:cs="?啁敦??" w:hint="eastAsia"/>
          <w:kern w:val="0"/>
          <w:szCs w:val="24"/>
        </w:rPr>
        <w:t>至於我們的</w:t>
      </w:r>
      <w:r w:rsidR="00C14456" w:rsidRPr="003C095E">
        <w:rPr>
          <w:rFonts w:ascii="新細明體" w:hAnsi="新細明體" w:cs="?啁敦??" w:hint="eastAsia"/>
          <w:kern w:val="0"/>
          <w:szCs w:val="24"/>
        </w:rPr>
        <w:t>一到十二年級的學生需要具備那些數學知能，才能符應各界的需求。</w:t>
      </w:r>
      <w:r w:rsidRPr="003C095E">
        <w:rPr>
          <w:rFonts w:ascii="新細明體" w:hAnsi="新細明體" w:cs="?啁敦??" w:hint="eastAsia"/>
          <w:kern w:val="0"/>
          <w:szCs w:val="24"/>
        </w:rPr>
        <w:t>本學會在今年度將分北、中、南三區舉辦六場次的「</w:t>
      </w:r>
      <w:r w:rsidRPr="003C095E">
        <w:rPr>
          <w:rFonts w:ascii="新細明體" w:hAnsi="新細明體" w:cs="?啁敦??"/>
          <w:kern w:val="0"/>
          <w:szCs w:val="24"/>
        </w:rPr>
        <w:t>12</w:t>
      </w:r>
      <w:r w:rsidRPr="003C095E">
        <w:rPr>
          <w:rFonts w:ascii="新細明體" w:hAnsi="新細明體" w:cs="?啁敦??" w:hint="eastAsia"/>
          <w:kern w:val="0"/>
          <w:szCs w:val="24"/>
        </w:rPr>
        <w:t>年國教數學學習領域課程綱要之討論會暨論壇」，收集各界的意見。年底則舉辦總結論壇，邀請官方代表與民間團體代表與會，六次前的討論會由本會的經費支應，最後一次的總結論壇，懇請國教院以相關經費支持。</w:t>
      </w:r>
    </w:p>
    <w:p w:rsidR="009736DE" w:rsidRPr="003C095E" w:rsidRDefault="009736DE" w:rsidP="00A65300">
      <w:pPr>
        <w:pStyle w:val="1"/>
      </w:pPr>
      <w:r w:rsidRPr="003C095E">
        <w:rPr>
          <w:rFonts w:hint="eastAsia"/>
        </w:rPr>
        <w:t>師資培育的建議</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數學是重要的學科，在國小、國中或高中階段，學生學習數學所產生的挫折感，不應以減少數學教學時數、以減少數學學習內容為手段。這種作法會讓學生的學習更不利，妨礙他們在各行業競爭激烈年代的競爭力。</w:t>
      </w:r>
    </w:p>
    <w:p w:rsidR="009736DE" w:rsidRPr="003C095E" w:rsidRDefault="009736DE" w:rsidP="00815564">
      <w:pPr>
        <w:autoSpaceDE w:val="0"/>
        <w:autoSpaceDN w:val="0"/>
        <w:adjustRightInd w:val="0"/>
        <w:ind w:firstLine="480"/>
        <w:rPr>
          <w:rFonts w:ascii="新細明體" w:cs="?啁敦??"/>
          <w:kern w:val="0"/>
          <w:szCs w:val="24"/>
        </w:rPr>
      </w:pPr>
      <w:r w:rsidRPr="003C095E">
        <w:rPr>
          <w:rFonts w:ascii="新細明體" w:hAnsi="新細明體" w:cs="?啁敦??" w:hint="eastAsia"/>
          <w:kern w:val="0"/>
          <w:szCs w:val="24"/>
        </w:rPr>
        <w:t>政府應該正本清源，從師資培育著手，精心規劃教育學程，提供充足的授課時數，以稀釋數學所需高思考力所造成的困難。讓老師有足夠時間闡明新概念與統整概念，讓學生有足夠時間思考、溝通，以培養其學習數學的感覺，以培養其</w:t>
      </w:r>
      <w:r w:rsidRPr="003C095E">
        <w:rPr>
          <w:rFonts w:ascii="新細明體" w:hAnsi="新細明體" w:cs="?啁敦??" w:hint="eastAsia"/>
          <w:kern w:val="0"/>
          <w:szCs w:val="24"/>
        </w:rPr>
        <w:lastRenderedPageBreak/>
        <w:t>日後的自主學習能力。「快樂學習」的正確解讀，不是用簡化內容、減少時數來減少挫折，而是要積極改善教學品質，讓學生獲得學習之後的成就感所帶來的快樂。</w:t>
      </w:r>
    </w:p>
    <w:p w:rsidR="009736DE" w:rsidRPr="0066387C" w:rsidRDefault="009736DE" w:rsidP="00B92C72">
      <w:pPr>
        <w:autoSpaceDE w:val="0"/>
        <w:autoSpaceDN w:val="0"/>
        <w:adjustRightInd w:val="0"/>
        <w:ind w:firstLine="480"/>
        <w:rPr>
          <w:rFonts w:ascii="新細明體" w:cs="?啁敦??"/>
          <w:b/>
          <w:kern w:val="0"/>
          <w:szCs w:val="24"/>
          <w:u w:val="single"/>
        </w:rPr>
      </w:pPr>
      <w:r w:rsidRPr="003C095E">
        <w:rPr>
          <w:rFonts w:ascii="新細明體" w:hAnsi="新細明體" w:cs="?啁敦??" w:hint="eastAsia"/>
          <w:kern w:val="0"/>
          <w:szCs w:val="24"/>
        </w:rPr>
        <w:t>數學的獨特本質，造成數學教學與學習雙方面的困難，因此教師更需要專業的數學訓練。國小的包班制，已經明顯排擠教師養成的數學要求，造</w:t>
      </w:r>
      <w:smartTag w:uri="urn:schemas-microsoft-com:office:smarttags" w:element="PersonName">
        <w:smartTagPr>
          <w:attr w:name="ProductID" w:val="成有些"/>
        </w:smartTagPr>
        <w:r w:rsidRPr="003C095E">
          <w:rPr>
            <w:rFonts w:ascii="新細明體" w:hAnsi="新細明體" w:cs="?啁敦??" w:hint="eastAsia"/>
            <w:kern w:val="0"/>
            <w:szCs w:val="24"/>
          </w:rPr>
          <w:t>成有些</w:t>
        </w:r>
      </w:smartTag>
      <w:r w:rsidRPr="003C095E">
        <w:rPr>
          <w:rFonts w:ascii="新細明體" w:hAnsi="新細明體" w:cs="?啁敦??" w:hint="eastAsia"/>
          <w:kern w:val="0"/>
          <w:szCs w:val="24"/>
        </w:rPr>
        <w:t>老師罔顧學生的認知階段，完全照本宣科，再利用考試來提升學生的學習成就。在講求反思、學得帶得走的能力的時代，為了避免填鴨式的教學，教學方法更強調概念的理解，有啟發性的多元解題思維，這些都更需要老師有更堅實的數學訓練。因此，我們強烈要求總綱應向教育部明確的建議：</w:t>
      </w:r>
      <w:r w:rsidRPr="003C095E">
        <w:rPr>
          <w:rFonts w:ascii="新細明體" w:hAnsi="新細明體" w:cs="?啁敦??"/>
          <w:b/>
          <w:kern w:val="0"/>
          <w:szCs w:val="24"/>
          <w:u w:val="single"/>
        </w:rPr>
        <w:t xml:space="preserve">(1) </w:t>
      </w:r>
      <w:r w:rsidRPr="003C095E">
        <w:rPr>
          <w:rFonts w:ascii="新細明體" w:hAnsi="新細明體" w:cs="?啁敦??" w:hint="eastAsia"/>
          <w:b/>
          <w:kern w:val="0"/>
          <w:szCs w:val="24"/>
          <w:u w:val="single"/>
        </w:rPr>
        <w:t>國小五、六年級的數學教學</w:t>
      </w:r>
      <w:r w:rsidR="00815564" w:rsidRPr="003C095E">
        <w:rPr>
          <w:rFonts w:ascii="新細明體" w:hAnsi="新細明體" w:cs="?啁敦??" w:hint="eastAsia"/>
          <w:b/>
          <w:kern w:val="0"/>
          <w:szCs w:val="24"/>
          <w:u w:val="single"/>
        </w:rPr>
        <w:t>是由數學專業老師來任教</w:t>
      </w:r>
      <w:r w:rsidRPr="003C095E">
        <w:rPr>
          <w:rFonts w:ascii="新細明體" w:hAnsi="新細明體" w:cs="?啁敦??" w:hint="eastAsia"/>
          <w:b/>
          <w:kern w:val="0"/>
          <w:szCs w:val="24"/>
          <w:u w:val="single"/>
        </w:rPr>
        <w:t>；</w:t>
      </w:r>
      <w:r w:rsidRPr="003C095E">
        <w:rPr>
          <w:rFonts w:ascii="新細明體" w:hAnsi="新細明體" w:cs="?啁敦??"/>
          <w:b/>
          <w:kern w:val="0"/>
          <w:szCs w:val="24"/>
          <w:u w:val="single"/>
        </w:rPr>
        <w:t xml:space="preserve">(2) </w:t>
      </w:r>
      <w:r w:rsidRPr="003C095E">
        <w:rPr>
          <w:rFonts w:ascii="新細明體" w:hAnsi="新細明體" w:cs="?啁敦??" w:hint="eastAsia"/>
          <w:b/>
          <w:kern w:val="0"/>
          <w:szCs w:val="24"/>
          <w:u w:val="single"/>
        </w:rPr>
        <w:t>要建立各級教師定期再深度進修的制度。</w:t>
      </w:r>
    </w:p>
    <w:sectPr w:rsidR="009736DE" w:rsidRPr="0066387C" w:rsidSect="005044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78" w:rsidRDefault="00D96378" w:rsidP="00815564">
      <w:pPr>
        <w:ind w:firstLine="480"/>
      </w:pPr>
      <w:r>
        <w:separator/>
      </w:r>
    </w:p>
  </w:endnote>
  <w:endnote w:type="continuationSeparator" w:id="0">
    <w:p w:rsidR="00D96378" w:rsidRDefault="00D96378" w:rsidP="0081556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啁敦??">
    <w:altName w:val="Arial Unicode MS"/>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E" w:rsidRDefault="009736DE" w:rsidP="00815564">
    <w:pPr>
      <w:pStyle w:val="a5"/>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4" w:rsidRDefault="00334A54" w:rsidP="00334A54">
    <w:pPr>
      <w:pStyle w:val="a5"/>
      <w:ind w:firstLine="400"/>
      <w:jc w:val="center"/>
    </w:pPr>
    <w:r>
      <w:fldChar w:fldCharType="begin"/>
    </w:r>
    <w:r>
      <w:instrText>PAGE   \* MERGEFORMAT</w:instrText>
    </w:r>
    <w:r>
      <w:fldChar w:fldCharType="separate"/>
    </w:r>
    <w:r w:rsidR="00DB7E2A" w:rsidRPr="00DB7E2A">
      <w:rPr>
        <w:noProof/>
        <w:lang w:val="zh-TW"/>
      </w:rPr>
      <w:t>2</w:t>
    </w:r>
    <w:r>
      <w:fldChar w:fldCharType="end"/>
    </w:r>
  </w:p>
  <w:p w:rsidR="009736DE" w:rsidRDefault="009736DE" w:rsidP="00815564">
    <w:pPr>
      <w:pStyle w:val="a5"/>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E" w:rsidRDefault="009736DE" w:rsidP="00815564">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78" w:rsidRDefault="00D96378" w:rsidP="00815564">
      <w:pPr>
        <w:ind w:firstLine="480"/>
      </w:pPr>
      <w:r>
        <w:separator/>
      </w:r>
    </w:p>
  </w:footnote>
  <w:footnote w:type="continuationSeparator" w:id="0">
    <w:p w:rsidR="00D96378" w:rsidRDefault="00D96378" w:rsidP="0081556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E" w:rsidRDefault="009736DE" w:rsidP="00815564">
    <w:pPr>
      <w:pStyle w:val="a3"/>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E" w:rsidRDefault="009736DE" w:rsidP="00815564">
    <w:pPr>
      <w:pStyle w:val="a3"/>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DE" w:rsidRDefault="009736DE" w:rsidP="00815564">
    <w:pPr>
      <w:pStyle w:val="a3"/>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818"/>
    <w:multiLevelType w:val="hybridMultilevel"/>
    <w:tmpl w:val="44945518"/>
    <w:lvl w:ilvl="0" w:tplc="7CD46BE0">
      <w:start w:val="1"/>
      <w:numFmt w:val="ideographDigital"/>
      <w:pStyle w:val="1"/>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AA55724"/>
    <w:multiLevelType w:val="hybridMultilevel"/>
    <w:tmpl w:val="954887B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74971C92"/>
    <w:multiLevelType w:val="hybridMultilevel"/>
    <w:tmpl w:val="FF5AC47E"/>
    <w:lvl w:ilvl="0" w:tplc="50982828">
      <w:start w:val="1"/>
      <w:numFmt w:val="lowerLetter"/>
      <w:lvlText w:val="(%1)"/>
      <w:lvlJc w:val="left"/>
      <w:pPr>
        <w:ind w:left="1335" w:hanging="855"/>
      </w:pPr>
      <w:rPr>
        <w:rFonts w:cs="Cambria"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C62"/>
    <w:rsid w:val="00005C11"/>
    <w:rsid w:val="00007DAC"/>
    <w:rsid w:val="000262BA"/>
    <w:rsid w:val="000277DB"/>
    <w:rsid w:val="00040204"/>
    <w:rsid w:val="0006354F"/>
    <w:rsid w:val="0006356D"/>
    <w:rsid w:val="00063853"/>
    <w:rsid w:val="00063BF0"/>
    <w:rsid w:val="00071182"/>
    <w:rsid w:val="000878B0"/>
    <w:rsid w:val="000A4195"/>
    <w:rsid w:val="000B7459"/>
    <w:rsid w:val="000C0A4C"/>
    <w:rsid w:val="000C1995"/>
    <w:rsid w:val="00100474"/>
    <w:rsid w:val="00104E07"/>
    <w:rsid w:val="00113EDF"/>
    <w:rsid w:val="00133004"/>
    <w:rsid w:val="00135E40"/>
    <w:rsid w:val="001574E0"/>
    <w:rsid w:val="00163520"/>
    <w:rsid w:val="00170344"/>
    <w:rsid w:val="0019064A"/>
    <w:rsid w:val="00192387"/>
    <w:rsid w:val="00193722"/>
    <w:rsid w:val="00196A8F"/>
    <w:rsid w:val="001B1008"/>
    <w:rsid w:val="001B180F"/>
    <w:rsid w:val="001B4CFB"/>
    <w:rsid w:val="001B5D8C"/>
    <w:rsid w:val="001D32A0"/>
    <w:rsid w:val="001D7680"/>
    <w:rsid w:val="001E41D4"/>
    <w:rsid w:val="001F3505"/>
    <w:rsid w:val="00201170"/>
    <w:rsid w:val="0021060C"/>
    <w:rsid w:val="0021306B"/>
    <w:rsid w:val="002153C9"/>
    <w:rsid w:val="00220024"/>
    <w:rsid w:val="0022006F"/>
    <w:rsid w:val="00225929"/>
    <w:rsid w:val="00232BDA"/>
    <w:rsid w:val="00236378"/>
    <w:rsid w:val="00243182"/>
    <w:rsid w:val="002538D4"/>
    <w:rsid w:val="0026574D"/>
    <w:rsid w:val="002716D0"/>
    <w:rsid w:val="002922FB"/>
    <w:rsid w:val="002A0DF2"/>
    <w:rsid w:val="002B051A"/>
    <w:rsid w:val="002B1A46"/>
    <w:rsid w:val="002B1E9E"/>
    <w:rsid w:val="002B675B"/>
    <w:rsid w:val="002D6AF5"/>
    <w:rsid w:val="002D7036"/>
    <w:rsid w:val="002D7291"/>
    <w:rsid w:val="002E4897"/>
    <w:rsid w:val="003008AB"/>
    <w:rsid w:val="00302CC7"/>
    <w:rsid w:val="0030352F"/>
    <w:rsid w:val="003066F5"/>
    <w:rsid w:val="00307134"/>
    <w:rsid w:val="003142EC"/>
    <w:rsid w:val="00317DE9"/>
    <w:rsid w:val="00321E24"/>
    <w:rsid w:val="003316E9"/>
    <w:rsid w:val="003337CE"/>
    <w:rsid w:val="00334A54"/>
    <w:rsid w:val="003416B9"/>
    <w:rsid w:val="0034418E"/>
    <w:rsid w:val="003511D3"/>
    <w:rsid w:val="003870F1"/>
    <w:rsid w:val="003C095E"/>
    <w:rsid w:val="003D00D2"/>
    <w:rsid w:val="003D2175"/>
    <w:rsid w:val="003D5DF6"/>
    <w:rsid w:val="003E2254"/>
    <w:rsid w:val="003E5C30"/>
    <w:rsid w:val="003F05D6"/>
    <w:rsid w:val="003F14C9"/>
    <w:rsid w:val="004239A4"/>
    <w:rsid w:val="00430501"/>
    <w:rsid w:val="00432838"/>
    <w:rsid w:val="004354C6"/>
    <w:rsid w:val="004377C4"/>
    <w:rsid w:val="00437AFB"/>
    <w:rsid w:val="0044309E"/>
    <w:rsid w:val="0044327A"/>
    <w:rsid w:val="004576EF"/>
    <w:rsid w:val="00457F93"/>
    <w:rsid w:val="004657E1"/>
    <w:rsid w:val="00487D36"/>
    <w:rsid w:val="00496731"/>
    <w:rsid w:val="004A23CA"/>
    <w:rsid w:val="004B6368"/>
    <w:rsid w:val="004C39C7"/>
    <w:rsid w:val="004C3A6A"/>
    <w:rsid w:val="004D3028"/>
    <w:rsid w:val="004E7EF9"/>
    <w:rsid w:val="004F77F1"/>
    <w:rsid w:val="00501F40"/>
    <w:rsid w:val="005044E2"/>
    <w:rsid w:val="00506D6F"/>
    <w:rsid w:val="00515A41"/>
    <w:rsid w:val="00531EFF"/>
    <w:rsid w:val="00537045"/>
    <w:rsid w:val="005370A4"/>
    <w:rsid w:val="00543831"/>
    <w:rsid w:val="00551E09"/>
    <w:rsid w:val="005621A4"/>
    <w:rsid w:val="00563C80"/>
    <w:rsid w:val="00583239"/>
    <w:rsid w:val="0058476A"/>
    <w:rsid w:val="005A19F7"/>
    <w:rsid w:val="005A41A2"/>
    <w:rsid w:val="005B4F73"/>
    <w:rsid w:val="005D3B1B"/>
    <w:rsid w:val="005D4704"/>
    <w:rsid w:val="005F002A"/>
    <w:rsid w:val="0062000E"/>
    <w:rsid w:val="00634518"/>
    <w:rsid w:val="00634C89"/>
    <w:rsid w:val="00636722"/>
    <w:rsid w:val="00636D88"/>
    <w:rsid w:val="00645386"/>
    <w:rsid w:val="00654733"/>
    <w:rsid w:val="0065701F"/>
    <w:rsid w:val="00661154"/>
    <w:rsid w:val="00662A7E"/>
    <w:rsid w:val="0066387C"/>
    <w:rsid w:val="00670AEC"/>
    <w:rsid w:val="006807A5"/>
    <w:rsid w:val="00682207"/>
    <w:rsid w:val="006824D2"/>
    <w:rsid w:val="00694A3C"/>
    <w:rsid w:val="0069598C"/>
    <w:rsid w:val="006B7C30"/>
    <w:rsid w:val="006C19E6"/>
    <w:rsid w:val="006C22EE"/>
    <w:rsid w:val="006D2AAE"/>
    <w:rsid w:val="006D4010"/>
    <w:rsid w:val="006D48FE"/>
    <w:rsid w:val="006D68A9"/>
    <w:rsid w:val="006E2655"/>
    <w:rsid w:val="006E4678"/>
    <w:rsid w:val="006F745C"/>
    <w:rsid w:val="007173AC"/>
    <w:rsid w:val="007310F2"/>
    <w:rsid w:val="00742181"/>
    <w:rsid w:val="0074254C"/>
    <w:rsid w:val="00746878"/>
    <w:rsid w:val="00750D03"/>
    <w:rsid w:val="007611F2"/>
    <w:rsid w:val="00761D09"/>
    <w:rsid w:val="00762D3B"/>
    <w:rsid w:val="00774878"/>
    <w:rsid w:val="00774957"/>
    <w:rsid w:val="00776148"/>
    <w:rsid w:val="007772F7"/>
    <w:rsid w:val="007A6CEB"/>
    <w:rsid w:val="007B00E8"/>
    <w:rsid w:val="007B4656"/>
    <w:rsid w:val="007C18EB"/>
    <w:rsid w:val="007D52E1"/>
    <w:rsid w:val="007F0FF6"/>
    <w:rsid w:val="00802F11"/>
    <w:rsid w:val="0081257A"/>
    <w:rsid w:val="00812FA9"/>
    <w:rsid w:val="00815564"/>
    <w:rsid w:val="00817217"/>
    <w:rsid w:val="00821DDF"/>
    <w:rsid w:val="0083117B"/>
    <w:rsid w:val="0083403F"/>
    <w:rsid w:val="008461D8"/>
    <w:rsid w:val="00847DB3"/>
    <w:rsid w:val="008614CE"/>
    <w:rsid w:val="008777D7"/>
    <w:rsid w:val="00884034"/>
    <w:rsid w:val="00885AD6"/>
    <w:rsid w:val="00893B64"/>
    <w:rsid w:val="008A1A8B"/>
    <w:rsid w:val="008A76BE"/>
    <w:rsid w:val="008B1F84"/>
    <w:rsid w:val="008C58B4"/>
    <w:rsid w:val="008D1B44"/>
    <w:rsid w:val="008D282E"/>
    <w:rsid w:val="008E37F5"/>
    <w:rsid w:val="008E4EF6"/>
    <w:rsid w:val="008F5BD7"/>
    <w:rsid w:val="008F6871"/>
    <w:rsid w:val="00900219"/>
    <w:rsid w:val="0090466B"/>
    <w:rsid w:val="00910532"/>
    <w:rsid w:val="00913B57"/>
    <w:rsid w:val="009144EB"/>
    <w:rsid w:val="00922422"/>
    <w:rsid w:val="00934B63"/>
    <w:rsid w:val="0094332B"/>
    <w:rsid w:val="00945A7B"/>
    <w:rsid w:val="0094631A"/>
    <w:rsid w:val="0096743C"/>
    <w:rsid w:val="009736DE"/>
    <w:rsid w:val="00973C42"/>
    <w:rsid w:val="009774C5"/>
    <w:rsid w:val="00990361"/>
    <w:rsid w:val="00997C9E"/>
    <w:rsid w:val="009A391E"/>
    <w:rsid w:val="009A5F9E"/>
    <w:rsid w:val="009C3F12"/>
    <w:rsid w:val="009D3638"/>
    <w:rsid w:val="009D4129"/>
    <w:rsid w:val="009E2D2F"/>
    <w:rsid w:val="009F5E7B"/>
    <w:rsid w:val="00A0060D"/>
    <w:rsid w:val="00A20B5A"/>
    <w:rsid w:val="00A21949"/>
    <w:rsid w:val="00A36B07"/>
    <w:rsid w:val="00A42C3C"/>
    <w:rsid w:val="00A434AF"/>
    <w:rsid w:val="00A446F7"/>
    <w:rsid w:val="00A5016E"/>
    <w:rsid w:val="00A51E5F"/>
    <w:rsid w:val="00A57B7C"/>
    <w:rsid w:val="00A65300"/>
    <w:rsid w:val="00A66D87"/>
    <w:rsid w:val="00A75520"/>
    <w:rsid w:val="00A77225"/>
    <w:rsid w:val="00A81C8C"/>
    <w:rsid w:val="00A9666F"/>
    <w:rsid w:val="00AB279B"/>
    <w:rsid w:val="00AD22F0"/>
    <w:rsid w:val="00AD6D9E"/>
    <w:rsid w:val="00AD757B"/>
    <w:rsid w:val="00AE1FCF"/>
    <w:rsid w:val="00B02723"/>
    <w:rsid w:val="00B05F1D"/>
    <w:rsid w:val="00B21593"/>
    <w:rsid w:val="00B35B91"/>
    <w:rsid w:val="00B37969"/>
    <w:rsid w:val="00B47429"/>
    <w:rsid w:val="00B55BEB"/>
    <w:rsid w:val="00B721A2"/>
    <w:rsid w:val="00B75D4B"/>
    <w:rsid w:val="00B92C72"/>
    <w:rsid w:val="00BA36F6"/>
    <w:rsid w:val="00BB5E23"/>
    <w:rsid w:val="00BC75D9"/>
    <w:rsid w:val="00BE0494"/>
    <w:rsid w:val="00C0711B"/>
    <w:rsid w:val="00C14456"/>
    <w:rsid w:val="00C21950"/>
    <w:rsid w:val="00C31376"/>
    <w:rsid w:val="00C35811"/>
    <w:rsid w:val="00C3676C"/>
    <w:rsid w:val="00C4298F"/>
    <w:rsid w:val="00C559CA"/>
    <w:rsid w:val="00C67B96"/>
    <w:rsid w:val="00C67F11"/>
    <w:rsid w:val="00C8030C"/>
    <w:rsid w:val="00C97584"/>
    <w:rsid w:val="00CA596C"/>
    <w:rsid w:val="00CD137F"/>
    <w:rsid w:val="00CD197C"/>
    <w:rsid w:val="00CD1EDA"/>
    <w:rsid w:val="00CD2612"/>
    <w:rsid w:val="00CE1E96"/>
    <w:rsid w:val="00CF0F3A"/>
    <w:rsid w:val="00D327D9"/>
    <w:rsid w:val="00D704C3"/>
    <w:rsid w:val="00D75E22"/>
    <w:rsid w:val="00D825FC"/>
    <w:rsid w:val="00D96378"/>
    <w:rsid w:val="00DB1E9D"/>
    <w:rsid w:val="00DB7E2A"/>
    <w:rsid w:val="00DC40D4"/>
    <w:rsid w:val="00DC59DD"/>
    <w:rsid w:val="00DC5C97"/>
    <w:rsid w:val="00DF4594"/>
    <w:rsid w:val="00DF5733"/>
    <w:rsid w:val="00DF6146"/>
    <w:rsid w:val="00E012CE"/>
    <w:rsid w:val="00E03ADB"/>
    <w:rsid w:val="00E1007C"/>
    <w:rsid w:val="00E11F1D"/>
    <w:rsid w:val="00E20262"/>
    <w:rsid w:val="00E24419"/>
    <w:rsid w:val="00E4586E"/>
    <w:rsid w:val="00E61AEF"/>
    <w:rsid w:val="00E678D6"/>
    <w:rsid w:val="00E84061"/>
    <w:rsid w:val="00E8612D"/>
    <w:rsid w:val="00EA2CB1"/>
    <w:rsid w:val="00EA7520"/>
    <w:rsid w:val="00EB1A40"/>
    <w:rsid w:val="00ED4732"/>
    <w:rsid w:val="00EE0C62"/>
    <w:rsid w:val="00EE2022"/>
    <w:rsid w:val="00EE5EF7"/>
    <w:rsid w:val="00EF046A"/>
    <w:rsid w:val="00EF7787"/>
    <w:rsid w:val="00F05388"/>
    <w:rsid w:val="00F07226"/>
    <w:rsid w:val="00F1159E"/>
    <w:rsid w:val="00F12DCC"/>
    <w:rsid w:val="00F35A98"/>
    <w:rsid w:val="00F419C0"/>
    <w:rsid w:val="00F43B90"/>
    <w:rsid w:val="00F47920"/>
    <w:rsid w:val="00F5156C"/>
    <w:rsid w:val="00F60EE5"/>
    <w:rsid w:val="00F73EBE"/>
    <w:rsid w:val="00F81073"/>
    <w:rsid w:val="00FA2369"/>
    <w:rsid w:val="00FB12E2"/>
    <w:rsid w:val="00FB65A4"/>
    <w:rsid w:val="00FD21A4"/>
    <w:rsid w:val="00FD617D"/>
    <w:rsid w:val="00FD6F28"/>
    <w:rsid w:val="00FE18EC"/>
    <w:rsid w:val="00FF6398"/>
    <w:rsid w:val="00FF7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A9"/>
    <w:pPr>
      <w:widowControl w:val="0"/>
      <w:ind w:firstLineChars="200" w:firstLine="200"/>
    </w:pPr>
    <w:rPr>
      <w:kern w:val="2"/>
      <w:sz w:val="24"/>
      <w:szCs w:val="22"/>
    </w:rPr>
  </w:style>
  <w:style w:type="paragraph" w:styleId="1">
    <w:name w:val="heading 1"/>
    <w:basedOn w:val="a"/>
    <w:next w:val="a"/>
    <w:link w:val="10"/>
    <w:uiPriority w:val="99"/>
    <w:qFormat/>
    <w:rsid w:val="003D2175"/>
    <w:pPr>
      <w:keepNext/>
      <w:widowControl/>
      <w:numPr>
        <w:numId w:val="3"/>
      </w:numPr>
      <w:spacing w:before="100" w:beforeAutospacing="1" w:after="100" w:afterAutospacing="1"/>
      <w:ind w:left="0" w:firstLineChars="0" w:firstLine="0"/>
      <w:outlineLvl w:val="0"/>
    </w:pPr>
    <w:rPr>
      <w:rFonts w:ascii="Cambria" w:hAnsi="Cambria"/>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D2175"/>
    <w:rPr>
      <w:rFonts w:ascii="Cambria" w:eastAsia="新細明體" w:hAnsi="Cambria" w:cs="Times New Roman"/>
      <w:b/>
      <w:bCs/>
      <w:kern w:val="52"/>
      <w:sz w:val="52"/>
      <w:szCs w:val="52"/>
      <w:lang w:val="en-US" w:eastAsia="zh-TW" w:bidi="ar-SA"/>
    </w:rPr>
  </w:style>
  <w:style w:type="paragraph" w:styleId="a3">
    <w:name w:val="header"/>
    <w:basedOn w:val="a"/>
    <w:link w:val="a4"/>
    <w:uiPriority w:val="99"/>
    <w:rsid w:val="006D68A9"/>
    <w:pPr>
      <w:tabs>
        <w:tab w:val="center" w:pos="4153"/>
        <w:tab w:val="right" w:pos="8306"/>
      </w:tabs>
      <w:snapToGrid w:val="0"/>
    </w:pPr>
    <w:rPr>
      <w:sz w:val="20"/>
      <w:szCs w:val="20"/>
    </w:rPr>
  </w:style>
  <w:style w:type="character" w:customStyle="1" w:styleId="a4">
    <w:name w:val="頁首 字元"/>
    <w:link w:val="a3"/>
    <w:uiPriority w:val="99"/>
    <w:locked/>
    <w:rsid w:val="006D68A9"/>
    <w:rPr>
      <w:rFonts w:cs="Times New Roman"/>
      <w:sz w:val="20"/>
      <w:szCs w:val="20"/>
    </w:rPr>
  </w:style>
  <w:style w:type="paragraph" w:styleId="a5">
    <w:name w:val="footer"/>
    <w:basedOn w:val="a"/>
    <w:link w:val="a6"/>
    <w:uiPriority w:val="99"/>
    <w:rsid w:val="006D68A9"/>
    <w:pPr>
      <w:tabs>
        <w:tab w:val="center" w:pos="4153"/>
        <w:tab w:val="right" w:pos="8306"/>
      </w:tabs>
      <w:snapToGrid w:val="0"/>
    </w:pPr>
    <w:rPr>
      <w:sz w:val="20"/>
      <w:szCs w:val="20"/>
    </w:rPr>
  </w:style>
  <w:style w:type="character" w:customStyle="1" w:styleId="a6">
    <w:name w:val="頁尾 字元"/>
    <w:link w:val="a5"/>
    <w:uiPriority w:val="99"/>
    <w:locked/>
    <w:rsid w:val="006D68A9"/>
    <w:rPr>
      <w:rFonts w:cs="Times New Roman"/>
      <w:sz w:val="20"/>
      <w:szCs w:val="20"/>
    </w:rPr>
  </w:style>
  <w:style w:type="paragraph" w:styleId="a7">
    <w:name w:val="List Paragraph"/>
    <w:basedOn w:val="a"/>
    <w:uiPriority w:val="99"/>
    <w:qFormat/>
    <w:rsid w:val="00636D8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對十二年國民基本教育數學領域的主張</dc:title>
  <dc:subject/>
  <dc:creator>leeys</dc:creator>
  <cp:keywords/>
  <dc:description/>
  <cp:lastModifiedBy>leeys</cp:lastModifiedBy>
  <cp:revision>9</cp:revision>
  <dcterms:created xsi:type="dcterms:W3CDTF">2014-03-14T05:52:00Z</dcterms:created>
  <dcterms:modified xsi:type="dcterms:W3CDTF">2014-05-06T01:29:00Z</dcterms:modified>
</cp:coreProperties>
</file>